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A53" w:rsidRDefault="00E95A53" w:rsidP="00E95A53">
      <w:pPr>
        <w:ind w:firstLine="540"/>
        <w:jc w:val="center"/>
        <w:rPr>
          <w:rFonts w:ascii="Calibri" w:hAnsi="Calibri" w:cs="Arial"/>
          <w:b/>
          <w:sz w:val="24"/>
          <w:szCs w:val="24"/>
        </w:rPr>
      </w:pPr>
      <w:r w:rsidRPr="00CE35D7">
        <w:rPr>
          <w:rFonts w:ascii="Calibri" w:hAnsi="Calibri" w:cs="Arial"/>
          <w:b/>
          <w:sz w:val="24"/>
          <w:szCs w:val="24"/>
        </w:rPr>
        <w:t>ANEXO I</w:t>
      </w:r>
    </w:p>
    <w:p w:rsidR="00E95A53" w:rsidRPr="003819D6" w:rsidRDefault="00E95A53" w:rsidP="00E95A53">
      <w:pPr>
        <w:ind w:firstLine="540"/>
        <w:jc w:val="center"/>
        <w:rPr>
          <w:rFonts w:ascii="Calibri" w:hAnsi="Calibri" w:cs="Arial"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694B24" w:rsidTr="00E4753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94B24" w:rsidRDefault="00694B24" w:rsidP="00C12A48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Termo de Referência</w:t>
            </w:r>
          </w:p>
          <w:p w:rsidR="00694B24" w:rsidRDefault="00694B24" w:rsidP="00E81484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 xml:space="preserve"> </w:t>
            </w:r>
          </w:p>
        </w:tc>
      </w:tr>
    </w:tbl>
    <w:p w:rsidR="00E95A53" w:rsidRPr="009F0F34" w:rsidRDefault="00E95A53" w:rsidP="00E95A53">
      <w:pPr>
        <w:ind w:left="-142" w:firstLine="540"/>
        <w:jc w:val="center"/>
        <w:rPr>
          <w:rFonts w:ascii="Calibri" w:hAnsi="Calibri" w:cs="Arial"/>
          <w:b/>
          <w:sz w:val="10"/>
          <w:szCs w:val="10"/>
        </w:rPr>
      </w:pP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1 – INTRODUÇÃO:</w:t>
      </w: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1.1.</w:t>
      </w:r>
      <w:r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Processo licitatório na modalidade Pregão </w:t>
      </w:r>
      <w:r w:rsidR="00694B24">
        <w:rPr>
          <w:rFonts w:asciiTheme="minorHAnsi" w:hAnsiTheme="minorHAnsi" w:cstheme="minorHAnsi"/>
          <w:color w:val="000000" w:themeColor="text1"/>
          <w:sz w:val="24"/>
          <w:szCs w:val="24"/>
        </w:rPr>
        <w:t>eletrônico</w:t>
      </w:r>
      <w:r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através do sistema de Registro de Preço para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LOCAÇÃO POR DIÁRIA DE BANHEIROS QUÍMICOS</w:t>
      </w:r>
      <w:r w:rsidRPr="0063740F">
        <w:rPr>
          <w:rFonts w:asciiTheme="minorHAnsi" w:hAnsiTheme="minorHAnsi" w:cstheme="minorHAnsi"/>
          <w:b/>
          <w:bCs/>
          <w:iCs/>
          <w:sz w:val="24"/>
          <w:szCs w:val="24"/>
        </w:rPr>
        <w:t>;</w:t>
      </w:r>
    </w:p>
    <w:p w:rsidR="00E95A53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2 – JUSTIFICATIVA:</w:t>
      </w: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Default="00E95A53" w:rsidP="00E81484">
      <w:pPr>
        <w:spacing w:line="360" w:lineRule="auto"/>
        <w:ind w:right="-57"/>
        <w:jc w:val="both"/>
        <w:rPr>
          <w:rFonts w:ascii="Calibri" w:hAnsi="Calibri" w:cs="Arial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2.1.</w:t>
      </w:r>
      <w:r w:rsidRPr="0063740F">
        <w:rPr>
          <w:rFonts w:asciiTheme="minorHAnsi" w:hAnsiTheme="minorHAnsi" w:cstheme="minorHAnsi"/>
          <w:sz w:val="24"/>
          <w:szCs w:val="24"/>
        </w:rPr>
        <w:t xml:space="preserve"> </w:t>
      </w:r>
      <w:r w:rsidRPr="00FD6292">
        <w:rPr>
          <w:rFonts w:asciiTheme="minorHAnsi" w:hAnsiTheme="minorHAnsi" w:cstheme="minorHAnsi"/>
          <w:sz w:val="24"/>
          <w:szCs w:val="24"/>
        </w:rPr>
        <w:t>Justificamos o Registro de Preços</w:t>
      </w:r>
      <w:r>
        <w:rPr>
          <w:rFonts w:asciiTheme="minorHAnsi" w:hAnsiTheme="minorHAnsi" w:cstheme="minorHAnsi"/>
          <w:sz w:val="24"/>
          <w:szCs w:val="24"/>
        </w:rPr>
        <w:t xml:space="preserve"> para locação de banheiros químicos</w:t>
      </w:r>
      <w:r w:rsidRPr="00FD6292">
        <w:rPr>
          <w:rFonts w:asciiTheme="minorHAnsi" w:hAnsiTheme="minorHAnsi" w:cstheme="minorHAnsi"/>
          <w:sz w:val="24"/>
          <w:szCs w:val="24"/>
        </w:rPr>
        <w:t xml:space="preserve"> </w:t>
      </w:r>
      <w:r w:rsidRPr="00615BE9">
        <w:rPr>
          <w:rFonts w:ascii="Calibri" w:hAnsi="Calibri" w:cs="Arial"/>
          <w:sz w:val="24"/>
          <w:szCs w:val="24"/>
        </w:rPr>
        <w:t>visando atender as</w:t>
      </w:r>
      <w:r>
        <w:rPr>
          <w:rFonts w:ascii="Calibri" w:hAnsi="Calibri" w:cs="Arial"/>
          <w:sz w:val="24"/>
          <w:szCs w:val="24"/>
        </w:rPr>
        <w:t xml:space="preserve"> demandas nas praias (durante a temporada de verão), e demais eventos realizados pelo Município, por um período de 12 meses.</w:t>
      </w:r>
    </w:p>
    <w:p w:rsidR="00E95A53" w:rsidRPr="0063740F" w:rsidRDefault="00E95A53" w:rsidP="00E81484">
      <w:pPr>
        <w:spacing w:line="360" w:lineRule="auto"/>
        <w:ind w:right="-57"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E95A53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3- OBJETO E VALOR DE REFERÊNCIA:</w:t>
      </w: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3.1. Objeto</w:t>
      </w:r>
      <w:r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A presente solicitação tem por objetivo a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LOCAÇÃO POR DIÁRIA DE BANHEIROS QUÍMICOS</w:t>
      </w:r>
      <w:r w:rsidRPr="0063740F">
        <w:rPr>
          <w:rFonts w:asciiTheme="minorHAnsi" w:hAnsiTheme="minorHAnsi" w:cstheme="minorHAnsi"/>
          <w:b/>
          <w:bCs/>
          <w:iCs/>
          <w:sz w:val="24"/>
          <w:szCs w:val="24"/>
        </w:rPr>
        <w:t>;</w:t>
      </w:r>
    </w:p>
    <w:p w:rsidR="00E95A53" w:rsidRPr="0063740F" w:rsidRDefault="00E95A53" w:rsidP="00E81484">
      <w:pPr>
        <w:spacing w:line="360" w:lineRule="auto"/>
        <w:ind w:firstLine="708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</w:pP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374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3.2. Itens e Valor de Referência</w:t>
      </w:r>
      <w:r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:rsidR="00E95A53" w:rsidRPr="0063740F" w:rsidRDefault="00E95A53" w:rsidP="00E81484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95A53" w:rsidRPr="005D01B0" w:rsidRDefault="005014B7" w:rsidP="00E81484">
      <w:pPr>
        <w:spacing w:line="360" w:lineRule="auto"/>
        <w:jc w:val="both"/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- </w:t>
      </w:r>
      <w:r w:rsidR="00E95A53"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>Considerando</w:t>
      </w:r>
      <w:r w:rsidR="00E95A53" w:rsidRPr="005D01B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95A53"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>o dever da administração em respeitar o orçamento e o erário público;</w:t>
      </w:r>
    </w:p>
    <w:p w:rsidR="00E81484" w:rsidRPr="0063740F" w:rsidRDefault="005014B7" w:rsidP="00E81484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- </w:t>
      </w:r>
      <w:r w:rsidR="00E95A53"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>Buscando manter a competitividade e exequibilidade do certame;</w:t>
      </w:r>
    </w:p>
    <w:p w:rsidR="00E95A53" w:rsidRPr="0063740F" w:rsidRDefault="005014B7" w:rsidP="00E81484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- </w:t>
      </w:r>
      <w:r w:rsidR="00E95A53"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>Resolve-se: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95A53" w:rsidRPr="006374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Utilizar como referência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a média dos valores obtidos mediante orçamento;</w:t>
      </w:r>
    </w:p>
    <w:p w:rsidR="00E95A53" w:rsidRDefault="00E95A53" w:rsidP="00E95A53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4041"/>
        <w:gridCol w:w="864"/>
        <w:gridCol w:w="824"/>
        <w:gridCol w:w="1147"/>
        <w:gridCol w:w="1843"/>
      </w:tblGrid>
      <w:tr w:rsidR="00E95A53" w:rsidRPr="00FD6292" w:rsidTr="00C12A48">
        <w:trPr>
          <w:trHeight w:val="72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D62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D62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Material ou Serviço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D62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D62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D62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unit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D62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</w:tr>
      <w:tr w:rsidR="00E95A53" w:rsidRPr="00FD6292" w:rsidTr="00C12A48">
        <w:trPr>
          <w:trHeight w:val="30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FD6292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53" w:rsidRPr="008509DD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="Verdana" w:hAnsi="Verdana" w:cs="Calibri"/>
                <w:color w:val="000000"/>
                <w:sz w:val="17"/>
                <w:szCs w:val="17"/>
              </w:rPr>
            </w:pPr>
            <w:r w:rsidRPr="00CC5948">
              <w:rPr>
                <w:rFonts w:ascii="Verdana" w:hAnsi="Verdana" w:cs="Calibri"/>
                <w:color w:val="000000"/>
                <w:sz w:val="17"/>
                <w:szCs w:val="17"/>
              </w:rPr>
              <w:t xml:space="preserve">53406 – Serviço de locação de banheiros químicos, masculino, feminino e deficientes </w:t>
            </w:r>
            <w:r w:rsidRPr="00CC5948">
              <w:rPr>
                <w:rFonts w:ascii="Verdana" w:hAnsi="Verdana" w:cs="Calibri"/>
                <w:color w:val="000000"/>
                <w:sz w:val="17"/>
                <w:szCs w:val="17"/>
              </w:rPr>
              <w:lastRenderedPageBreak/>
              <w:t>físicos. Especificações Gerais: Altura externa mínima de 2100mm; Altura interna mínima 2000MM; largura externa mínima 1050mm; profundidade externa mínima 1100mm; capacidade mínima do tanque de dejetos 220 Litros; cabines constituídas em polietileno de alta densidade, contendo caixa de dejetos, assentos, vasos sanitários, mictórios, suporte para papel higiênico, trancas nas portas, placas de identificação: Masculino, Feminino, Deficientes Físicos; - com fornecimento de bactericida desodorizante, papel higiênico, limpeza e transporte dos efluentes.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Diária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5A53" w:rsidRPr="00FD6292" w:rsidRDefault="00E95A53" w:rsidP="00E8148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3.5</w:t>
            </w:r>
            <w:r w:rsidRPr="00FD62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95A53" w:rsidRPr="0096703F" w:rsidRDefault="00E95A53" w:rsidP="00C11248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6703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R$ </w:t>
            </w:r>
            <w:r w:rsidR="00C112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320,00</w:t>
            </w:r>
            <w:r w:rsidRPr="0096703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95A53" w:rsidRPr="0096703F" w:rsidRDefault="00E95A53" w:rsidP="00C11248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6703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R$</w:t>
            </w:r>
            <w:r w:rsidR="00CE3C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112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1.120.00,00</w:t>
            </w:r>
          </w:p>
        </w:tc>
      </w:tr>
    </w:tbl>
    <w:p w:rsidR="00E95A53" w:rsidRDefault="00E95A53" w:rsidP="00E95A53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95A53" w:rsidRPr="002B5192" w:rsidRDefault="00E95A53" w:rsidP="00E95A53">
      <w:pPr>
        <w:jc w:val="both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E95A53" w:rsidRPr="0063740F" w:rsidRDefault="00E95A53" w:rsidP="00E95A53">
      <w:pPr>
        <w:pStyle w:val="PargrafodaLista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sz w:val="24"/>
          <w:szCs w:val="24"/>
        </w:rPr>
        <w:t>Para critério de julgamento será considerado o menor valor unitário por item;</w:t>
      </w:r>
    </w:p>
    <w:p w:rsidR="00E95A53" w:rsidRDefault="00E95A53" w:rsidP="00E95A53">
      <w:pPr>
        <w:pStyle w:val="PargrafodaLista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sz w:val="24"/>
          <w:szCs w:val="24"/>
        </w:rPr>
        <w:t>Propostas acima do valor estimado serão desclassificadas.</w:t>
      </w:r>
    </w:p>
    <w:p w:rsidR="00CE3C6D" w:rsidRDefault="00E95A53" w:rsidP="00E95A53">
      <w:pPr>
        <w:pStyle w:val="PargrafodaLista"/>
        <w:numPr>
          <w:ilvl w:val="0"/>
          <w:numId w:val="3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 w:rsidRPr="00615BE9">
        <w:rPr>
          <w:rFonts w:ascii="Calibri" w:hAnsi="Calibri" w:cs="Arial"/>
          <w:sz w:val="24"/>
          <w:szCs w:val="24"/>
        </w:rPr>
        <w:t xml:space="preserve">A quantidade de banheiros </w:t>
      </w:r>
      <w:r w:rsidR="00CE3C6D">
        <w:rPr>
          <w:rFonts w:ascii="Calibri" w:hAnsi="Calibri" w:cs="Arial"/>
          <w:sz w:val="24"/>
          <w:szCs w:val="24"/>
        </w:rPr>
        <w:t xml:space="preserve">a serem </w:t>
      </w:r>
      <w:r w:rsidRPr="00615BE9">
        <w:rPr>
          <w:rFonts w:ascii="Calibri" w:hAnsi="Calibri" w:cs="Arial"/>
          <w:sz w:val="24"/>
          <w:szCs w:val="24"/>
        </w:rPr>
        <w:t xml:space="preserve">locados será de acordo com as necessidades da Secretaria </w:t>
      </w:r>
      <w:r w:rsidR="00CE3C6D">
        <w:rPr>
          <w:rFonts w:ascii="Calibri" w:hAnsi="Calibri" w:cs="Arial"/>
          <w:sz w:val="24"/>
          <w:szCs w:val="24"/>
        </w:rPr>
        <w:t xml:space="preserve">Municipal </w:t>
      </w:r>
      <w:r w:rsidR="00CE56B7">
        <w:rPr>
          <w:rFonts w:ascii="Calibri" w:hAnsi="Calibri" w:cs="Arial"/>
          <w:sz w:val="24"/>
          <w:szCs w:val="24"/>
        </w:rPr>
        <w:t>de Obras, sendo o quantitativo apenas uma estimativa;</w:t>
      </w:r>
    </w:p>
    <w:p w:rsidR="00E95A53" w:rsidRDefault="00CE3C6D" w:rsidP="00E95A53">
      <w:pPr>
        <w:pStyle w:val="PargrafodaLista"/>
        <w:numPr>
          <w:ilvl w:val="0"/>
          <w:numId w:val="3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O</w:t>
      </w:r>
      <w:r w:rsidR="00E95A53" w:rsidRPr="00615BE9">
        <w:rPr>
          <w:rFonts w:ascii="Calibri" w:hAnsi="Calibri" w:cs="Arial"/>
          <w:sz w:val="24"/>
          <w:szCs w:val="24"/>
        </w:rPr>
        <w:t>s pagamentos serão de acordo com a soma das diárias dos banheiros locados</w:t>
      </w:r>
      <w:r w:rsidR="00CE56B7">
        <w:rPr>
          <w:rFonts w:ascii="Calibri" w:hAnsi="Calibri" w:cs="Arial"/>
          <w:sz w:val="24"/>
          <w:szCs w:val="24"/>
        </w:rPr>
        <w:t>, não sendo o município obrigado a utilizar toda quantidade prescrita na licitação;</w:t>
      </w:r>
    </w:p>
    <w:p w:rsidR="00CE3C6D" w:rsidRPr="00615BE9" w:rsidRDefault="00CE3C6D" w:rsidP="00E95A53">
      <w:pPr>
        <w:pStyle w:val="PargrafodaLista"/>
        <w:numPr>
          <w:ilvl w:val="0"/>
          <w:numId w:val="3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A diária será correspondente por banheiro químico disponibilizado. </w:t>
      </w:r>
    </w:p>
    <w:p w:rsidR="00CE3C6D" w:rsidRPr="0063740F" w:rsidRDefault="00CE3C6D" w:rsidP="00E95A5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E95A53" w:rsidRPr="0063740F" w:rsidRDefault="00E95A53" w:rsidP="00E95A53">
      <w:pPr>
        <w:ind w:left="-142" w:firstLine="54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 xml:space="preserve">4- PRAZO/ENTREGA/PAGAMENTO: </w:t>
      </w: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4.1.</w:t>
      </w:r>
      <w:r w:rsidRPr="0063740F">
        <w:rPr>
          <w:rFonts w:asciiTheme="minorHAnsi" w:hAnsiTheme="minorHAnsi" w:cstheme="minorHAnsi"/>
          <w:sz w:val="24"/>
          <w:szCs w:val="24"/>
        </w:rPr>
        <w:t xml:space="preserve"> </w:t>
      </w:r>
      <w:r w:rsidRPr="00615BE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615BE9">
        <w:rPr>
          <w:rFonts w:asciiTheme="minorHAnsi" w:hAnsiTheme="minorHAnsi" w:cstheme="minorHAnsi"/>
          <w:sz w:val="24"/>
          <w:szCs w:val="24"/>
        </w:rPr>
        <w:t>A solicitação do produto será de forma proporcional às demandas e as entr</w:t>
      </w:r>
      <w:r>
        <w:rPr>
          <w:rFonts w:asciiTheme="minorHAnsi" w:hAnsiTheme="minorHAnsi" w:cstheme="minorHAnsi"/>
          <w:sz w:val="24"/>
          <w:szCs w:val="24"/>
        </w:rPr>
        <w:t xml:space="preserve">egas deverão ser feitas em até </w:t>
      </w:r>
      <w:r w:rsidRPr="00615BE9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>8</w:t>
      </w:r>
      <w:r w:rsidRPr="00615BE9">
        <w:rPr>
          <w:rFonts w:asciiTheme="minorHAnsi" w:hAnsiTheme="minorHAnsi" w:cstheme="minorHAnsi"/>
          <w:sz w:val="24"/>
          <w:szCs w:val="24"/>
        </w:rPr>
        <w:t>h. (</w:t>
      </w:r>
      <w:r>
        <w:rPr>
          <w:rFonts w:asciiTheme="minorHAnsi" w:hAnsiTheme="minorHAnsi" w:cstheme="minorHAnsi"/>
          <w:sz w:val="24"/>
          <w:szCs w:val="24"/>
        </w:rPr>
        <w:t>quarenta e oito</w:t>
      </w:r>
      <w:r w:rsidRPr="00615BE9">
        <w:rPr>
          <w:rFonts w:asciiTheme="minorHAnsi" w:hAnsiTheme="minorHAnsi" w:cstheme="minorHAnsi"/>
          <w:sz w:val="24"/>
          <w:szCs w:val="24"/>
        </w:rPr>
        <w:t xml:space="preserve"> horas) após a solicitação da Secretaria Municipal de Obras, através da emissão da Autorização de Fornecimento (A.F) previamente assinada;</w:t>
      </w:r>
    </w:p>
    <w:p w:rsidR="00E95A53" w:rsidRPr="00615BE9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95A53" w:rsidRPr="00615BE9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15BE9">
        <w:rPr>
          <w:rFonts w:asciiTheme="minorHAnsi" w:hAnsiTheme="minorHAnsi" w:cstheme="minorHAnsi"/>
          <w:b/>
          <w:sz w:val="24"/>
          <w:szCs w:val="24"/>
        </w:rPr>
        <w:t xml:space="preserve">4.2. </w:t>
      </w:r>
      <w:r w:rsidRPr="00615BE9">
        <w:rPr>
          <w:rFonts w:asciiTheme="minorHAnsi" w:hAnsiTheme="minorHAnsi" w:cstheme="minorHAnsi"/>
          <w:sz w:val="24"/>
          <w:szCs w:val="24"/>
        </w:rPr>
        <w:t xml:space="preserve">O(s) banheiro(s) será(ão) entregue(s) em lugar previamente solicitado ao contratado, ficando sob sua responsabilidade </w:t>
      </w:r>
      <w:r w:rsidRPr="00615BE9">
        <w:rPr>
          <w:rFonts w:ascii="Calibri" w:hAnsi="Calibri" w:cs="Arial"/>
          <w:sz w:val="24"/>
          <w:szCs w:val="24"/>
        </w:rPr>
        <w:t>as despesas de transporte, carga, descarga fretes e limpeza, podendo este ser solicitado ao mesmo tempo em mais de um local, em qualquer lugar do Município e em qualquer dia da semana.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lastRenderedPageBreak/>
        <w:t>4.3.</w:t>
      </w:r>
      <w:r w:rsidRPr="0063740F">
        <w:rPr>
          <w:rFonts w:asciiTheme="minorHAnsi" w:hAnsiTheme="minorHAnsi" w:cstheme="minorHAnsi"/>
          <w:sz w:val="24"/>
          <w:szCs w:val="24"/>
        </w:rPr>
        <w:t xml:space="preserve"> Não haverá cota mensal para a compra dos mesmos;</w:t>
      </w:r>
    </w:p>
    <w:p w:rsidR="00E95A53" w:rsidRPr="0063740F" w:rsidRDefault="00E95A53" w:rsidP="00CE3C6D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 xml:space="preserve">4.4. </w:t>
      </w:r>
      <w:r w:rsidRPr="0063740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Os materiais poderão ser rejeitados, no todo ou em partes, quando em desacordo com as especificações constantes neste Termo de Referência, devendo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ser substituídos no prazo de 24 h (vinte e quatro horas)</w:t>
      </w:r>
      <w:r w:rsidRPr="0063740F">
        <w:rPr>
          <w:rFonts w:asciiTheme="minorHAnsi" w:hAnsiTheme="minorHAnsi" w:cstheme="minorHAnsi"/>
          <w:sz w:val="24"/>
          <w:szCs w:val="24"/>
          <w:shd w:val="clear" w:color="auto" w:fill="FFFFFF"/>
        </w:rPr>
        <w:t>, a contar da notificação da contratada, às suas custas, sem prejuízo da aplicação das penalidades;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4.5.</w:t>
      </w:r>
      <w:r w:rsidRPr="0063740F">
        <w:rPr>
          <w:rFonts w:asciiTheme="minorHAnsi" w:hAnsiTheme="minorHAnsi" w:cstheme="minorHAnsi"/>
          <w:sz w:val="24"/>
          <w:szCs w:val="24"/>
        </w:rPr>
        <w:t xml:space="preserve"> Os pagamentos serão efetuados no prazo de até 30 </w:t>
      </w:r>
      <w:r>
        <w:rPr>
          <w:rFonts w:asciiTheme="minorHAnsi" w:hAnsiTheme="minorHAnsi" w:cstheme="minorHAnsi"/>
          <w:sz w:val="24"/>
          <w:szCs w:val="24"/>
        </w:rPr>
        <w:t xml:space="preserve">(trinta) </w:t>
      </w:r>
      <w:r w:rsidRPr="0063740F">
        <w:rPr>
          <w:rFonts w:asciiTheme="minorHAnsi" w:hAnsiTheme="minorHAnsi" w:cstheme="minorHAnsi"/>
          <w:sz w:val="24"/>
          <w:szCs w:val="24"/>
        </w:rPr>
        <w:t>dias a contar do recebimento do material e emissão da nota fiscal devidamente assinada pelo fiscal do contrato;</w:t>
      </w:r>
    </w:p>
    <w:p w:rsidR="00E95A53" w:rsidRPr="0063740F" w:rsidRDefault="00E95A53" w:rsidP="00CE3C6D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4.6.</w:t>
      </w:r>
      <w:r w:rsidRPr="0063740F">
        <w:rPr>
          <w:rFonts w:asciiTheme="minorHAnsi" w:hAnsiTheme="minorHAnsi" w:cstheme="minorHAnsi"/>
          <w:sz w:val="24"/>
          <w:szCs w:val="24"/>
        </w:rPr>
        <w:t xml:space="preserve"> A prestação do serviço terá validade de 12 </w:t>
      </w:r>
      <w:r>
        <w:rPr>
          <w:rFonts w:asciiTheme="minorHAnsi" w:hAnsiTheme="minorHAnsi" w:cstheme="minorHAnsi"/>
          <w:sz w:val="24"/>
          <w:szCs w:val="24"/>
        </w:rPr>
        <w:t xml:space="preserve">(doze) </w:t>
      </w:r>
      <w:r w:rsidRPr="0063740F">
        <w:rPr>
          <w:rFonts w:asciiTheme="minorHAnsi" w:hAnsiTheme="minorHAnsi" w:cstheme="minorHAnsi"/>
          <w:sz w:val="24"/>
          <w:szCs w:val="24"/>
        </w:rPr>
        <w:t>meses a partir da assinatura da ATA de registro de preço;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CE3C6D" w:rsidRPr="00472EAB" w:rsidRDefault="00E95A53" w:rsidP="00472EAB">
      <w:p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4.6.1.</w:t>
      </w:r>
      <w:r w:rsidRPr="0063740F">
        <w:rPr>
          <w:rFonts w:asciiTheme="minorHAnsi" w:hAnsiTheme="minorHAnsi" w:cstheme="minorHAnsi"/>
          <w:sz w:val="24"/>
          <w:szCs w:val="24"/>
        </w:rPr>
        <w:t xml:space="preserve"> </w:t>
      </w:r>
      <w:r w:rsidRPr="0063740F">
        <w:rPr>
          <w:rFonts w:asciiTheme="minorHAnsi" w:eastAsia="Arial" w:hAnsiTheme="minorHAnsi" w:cstheme="minorHAnsi"/>
          <w:sz w:val="24"/>
          <w:szCs w:val="24"/>
        </w:rPr>
        <w:t>Durante o prazo de validade desta Ata de Registro de Preços, o Município não será obrigado a contratar o objeto referido na Cláusula 4.6.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defesa.</w:t>
      </w:r>
    </w:p>
    <w:p w:rsidR="00CE3C6D" w:rsidRPr="0063740F" w:rsidRDefault="00CE3C6D" w:rsidP="00472EA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5 - QUALIFICAÇÃO TECNICA:</w:t>
      </w: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* Apresentar juntamente com o envelope de Habilitação.</w:t>
      </w: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615BE9">
        <w:rPr>
          <w:rFonts w:ascii="Calibri" w:hAnsi="Calibri"/>
          <w:b/>
          <w:sz w:val="24"/>
          <w:szCs w:val="24"/>
        </w:rPr>
        <w:t xml:space="preserve">5.1. </w:t>
      </w:r>
      <w:r w:rsidRPr="00615BE9">
        <w:rPr>
          <w:rFonts w:ascii="Calibri" w:hAnsi="Calibri"/>
          <w:sz w:val="24"/>
          <w:szCs w:val="24"/>
        </w:rPr>
        <w:t>Apresentar Atestado de capacidade Técnica, em nome do licitante, fornecido(s) por pessoa jurídica de direito público ou privado, que comprove(m) o fornecimento compatível ao objeto deste certame licitatório;</w:t>
      </w:r>
      <w:r w:rsidRPr="00615BE9">
        <w:rPr>
          <w:rFonts w:ascii="Calibri" w:hAnsi="Calibri"/>
          <w:b/>
          <w:sz w:val="24"/>
          <w:szCs w:val="24"/>
        </w:rPr>
        <w:t xml:space="preserve"> </w:t>
      </w:r>
    </w:p>
    <w:p w:rsidR="00E95A53" w:rsidRDefault="00E95A53" w:rsidP="00E95A53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/>
          <w:b/>
          <w:sz w:val="24"/>
          <w:szCs w:val="24"/>
        </w:rPr>
        <w:lastRenderedPageBreak/>
        <w:t>5.1.1.</w:t>
      </w:r>
      <w:r w:rsidRPr="00615BE9">
        <w:rPr>
          <w:rFonts w:ascii="Calibri" w:hAnsi="Calibri"/>
          <w:sz w:val="24"/>
          <w:szCs w:val="24"/>
        </w:rPr>
        <w:t xml:space="preserve"> Além das informações atinentes ao licitante (qualificação), o(s) atestado(s) deverá(</w:t>
      </w:r>
      <w:r w:rsidRPr="00615BE9">
        <w:rPr>
          <w:rFonts w:ascii="Calibri" w:hAnsi="Calibri"/>
          <w:sz w:val="24"/>
          <w:szCs w:val="24"/>
        </w:rPr>
        <w:pgNum/>
      </w:r>
      <w:r w:rsidRPr="00615BE9">
        <w:rPr>
          <w:rFonts w:ascii="Calibri" w:hAnsi="Calibri"/>
          <w:sz w:val="24"/>
          <w:szCs w:val="24"/>
        </w:rPr>
        <w:t>o) conter claramente: as categorias envolvidas, a razão social, o endereço, CNPJ, contato telefônico e assinatura do representante legal do tomador de serviços.</w:t>
      </w:r>
    </w:p>
    <w:p w:rsidR="00E95A53" w:rsidRDefault="00E95A53" w:rsidP="00E95A53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</w:p>
    <w:p w:rsidR="00E95A53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/>
          <w:b/>
          <w:sz w:val="24"/>
          <w:szCs w:val="24"/>
        </w:rPr>
        <w:t>5.2.</w:t>
      </w:r>
      <w:r w:rsidRPr="00615BE9">
        <w:rPr>
          <w:rFonts w:ascii="Calibri" w:hAnsi="Calibri" w:cs="Arial"/>
          <w:sz w:val="24"/>
          <w:szCs w:val="24"/>
        </w:rPr>
        <w:t xml:space="preserve"> </w:t>
      </w:r>
      <w:r w:rsidRPr="00615BE9">
        <w:rPr>
          <w:rFonts w:ascii="Calibri" w:hAnsi="Calibri"/>
          <w:sz w:val="24"/>
          <w:szCs w:val="24"/>
        </w:rPr>
        <w:t>Certificado de Registro e regularidade da empresa (Certidão Pessoa Jurídica) junto ao – CREA - Conselho Regional de Engenharia, Arquitetura e Agronomia ou CRQ - Conselho Regional de Química, dentro do seu prazo de validade.</w:t>
      </w:r>
    </w:p>
    <w:p w:rsidR="00E95A53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t>5.3.</w:t>
      </w:r>
      <w:r w:rsidRPr="00615BE9">
        <w:rPr>
          <w:rFonts w:ascii="Calibri" w:hAnsi="Calibri" w:cs="Arial"/>
          <w:sz w:val="24"/>
          <w:szCs w:val="24"/>
        </w:rPr>
        <w:t xml:space="preserve"> </w:t>
      </w:r>
      <w:r w:rsidRPr="00615BE9">
        <w:rPr>
          <w:rFonts w:ascii="Calibri" w:hAnsi="Calibri"/>
          <w:sz w:val="24"/>
          <w:szCs w:val="24"/>
        </w:rPr>
        <w:t>Compro</w:t>
      </w:r>
      <w:r>
        <w:rPr>
          <w:rFonts w:ascii="Calibri" w:hAnsi="Calibri"/>
          <w:sz w:val="24"/>
          <w:szCs w:val="24"/>
        </w:rPr>
        <w:t xml:space="preserve">vação de que o Engenheiro Civil, </w:t>
      </w:r>
      <w:r w:rsidRPr="00615BE9">
        <w:rPr>
          <w:rFonts w:ascii="Calibri" w:hAnsi="Calibri"/>
          <w:sz w:val="24"/>
          <w:szCs w:val="24"/>
        </w:rPr>
        <w:t>Sanitarista ou Químico indicado como responsável pelos serviços, figura como Responsável Técnico pela empresa junto ao CREA ou CRQ.</w:t>
      </w:r>
    </w:p>
    <w:p w:rsidR="00E95A53" w:rsidRDefault="00E95A53" w:rsidP="00E95A53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:rsidR="00E95A53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t xml:space="preserve">5.4. </w:t>
      </w:r>
      <w:r w:rsidRPr="00615BE9">
        <w:rPr>
          <w:rFonts w:ascii="Calibri" w:hAnsi="Calibri"/>
          <w:sz w:val="24"/>
          <w:szCs w:val="24"/>
        </w:rPr>
        <w:t>Alvará Sanitário devidamente atualizado</w:t>
      </w:r>
      <w:r>
        <w:rPr>
          <w:rFonts w:ascii="Calibri" w:hAnsi="Calibri"/>
          <w:sz w:val="24"/>
          <w:szCs w:val="24"/>
        </w:rPr>
        <w:t>.</w:t>
      </w:r>
    </w:p>
    <w:p w:rsidR="00CE3C6D" w:rsidRDefault="00CE3C6D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</w:p>
    <w:p w:rsidR="00E95A53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Justifica-se essa solicitação, considerando que o objeto da presente licitação condiz com fornecimento de banheiros químicos, limpeza e destinação final de resíduos executadas no município dei Itajaí, entende-se que o texto do artigo 2º da lei complementar nº 284 de 23 de junho de 2015, que menciona “realize atividades”, motivo pelo qual a exigência acima se faz necessária.</w:t>
      </w:r>
    </w:p>
    <w:p w:rsidR="00E95A53" w:rsidRDefault="00E95A53" w:rsidP="00E95A53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t xml:space="preserve">5.4.1. </w:t>
      </w:r>
      <w:r w:rsidRPr="00615BE9">
        <w:rPr>
          <w:rFonts w:ascii="Calibri" w:hAnsi="Calibri"/>
          <w:sz w:val="24"/>
          <w:szCs w:val="24"/>
        </w:rPr>
        <w:t>Nos casos em que o Município não fornece anualmente o certificado, anexar comprovante de pagamento da anualidade (</w:t>
      </w:r>
      <w:r w:rsidR="00CE3C6D">
        <w:rPr>
          <w:rFonts w:ascii="Calibri" w:hAnsi="Calibri"/>
          <w:sz w:val="24"/>
          <w:szCs w:val="24"/>
        </w:rPr>
        <w:t>2021</w:t>
      </w:r>
      <w:r w:rsidRPr="00615BE9">
        <w:rPr>
          <w:rFonts w:ascii="Calibri" w:hAnsi="Calibri"/>
          <w:sz w:val="24"/>
          <w:szCs w:val="24"/>
        </w:rPr>
        <w:t>) junto a cópia autenticada do Alvará.</w:t>
      </w: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t>5.5.</w:t>
      </w:r>
      <w:r w:rsidRPr="00615BE9">
        <w:rPr>
          <w:rFonts w:ascii="Calibri" w:hAnsi="Calibri"/>
          <w:sz w:val="24"/>
          <w:szCs w:val="24"/>
        </w:rPr>
        <w:t xml:space="preserve"> Comprovação que possui local </w:t>
      </w:r>
      <w:r>
        <w:rPr>
          <w:rFonts w:ascii="Calibri" w:hAnsi="Calibri"/>
          <w:sz w:val="24"/>
          <w:szCs w:val="24"/>
        </w:rPr>
        <w:t xml:space="preserve">para destinação e </w:t>
      </w:r>
      <w:r w:rsidRPr="00615BE9">
        <w:rPr>
          <w:rFonts w:ascii="Calibri" w:hAnsi="Calibri"/>
          <w:sz w:val="24"/>
          <w:szCs w:val="24"/>
        </w:rPr>
        <w:t xml:space="preserve">tratamento de dejetos domésticos em ETE licenciada pela </w:t>
      </w:r>
      <w:r>
        <w:rPr>
          <w:rFonts w:ascii="Calibri" w:hAnsi="Calibri"/>
          <w:sz w:val="24"/>
          <w:szCs w:val="24"/>
        </w:rPr>
        <w:t>IMA</w:t>
      </w:r>
      <w:r w:rsidRPr="00615BE9">
        <w:rPr>
          <w:rFonts w:ascii="Calibri" w:hAnsi="Calibri"/>
          <w:sz w:val="24"/>
          <w:szCs w:val="24"/>
        </w:rPr>
        <w:t xml:space="preserve"> ou, nos casos em que a ETE for de pequeno porte, poderá ser licenciada pelo órgão ambiental municipal de acordo com a Resolução nº14 do CONSEMA;</w:t>
      </w:r>
    </w:p>
    <w:p w:rsidR="00E95A53" w:rsidRDefault="00E95A53" w:rsidP="00E95A53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t xml:space="preserve">5.6. </w:t>
      </w:r>
      <w:r w:rsidRPr="00615BE9">
        <w:rPr>
          <w:rFonts w:ascii="Calibri" w:hAnsi="Calibri"/>
          <w:sz w:val="24"/>
          <w:szCs w:val="24"/>
        </w:rPr>
        <w:t xml:space="preserve">Apresentação da Licença Ambiental de Operações – LAO – expedida pela </w:t>
      </w:r>
      <w:r>
        <w:rPr>
          <w:rFonts w:ascii="Calibri" w:hAnsi="Calibri"/>
          <w:sz w:val="24"/>
          <w:szCs w:val="24"/>
        </w:rPr>
        <w:t>IMA</w:t>
      </w:r>
      <w:r w:rsidRPr="00615BE9">
        <w:rPr>
          <w:rFonts w:ascii="Calibri" w:hAnsi="Calibri"/>
          <w:sz w:val="24"/>
          <w:szCs w:val="24"/>
        </w:rPr>
        <w:t xml:space="preserve"> – Lei nº 6.938/81;</w:t>
      </w:r>
    </w:p>
    <w:p w:rsidR="00E95A53" w:rsidRDefault="00E95A53" w:rsidP="00E95A53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lastRenderedPageBreak/>
        <w:t xml:space="preserve">5.7. </w:t>
      </w:r>
      <w:r w:rsidRPr="00615BE9">
        <w:rPr>
          <w:rFonts w:ascii="Calibri" w:hAnsi="Calibri"/>
          <w:sz w:val="24"/>
          <w:szCs w:val="24"/>
        </w:rPr>
        <w:t>Licença Sanitária dos Veículos para Transporte de Dejetos – Expedido pela Vigilância Sanitária da sede da licitante.</w:t>
      </w:r>
    </w:p>
    <w:p w:rsidR="00E95A53" w:rsidRDefault="00E95A53" w:rsidP="00E95A53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t xml:space="preserve">5.8. </w:t>
      </w:r>
      <w:r w:rsidRPr="00615BE9">
        <w:rPr>
          <w:rFonts w:ascii="Calibri" w:hAnsi="Calibri"/>
          <w:sz w:val="24"/>
          <w:szCs w:val="24"/>
        </w:rPr>
        <w:t>Cadastro técnico federal IBAMA – Lei n° 10.165 de 27/02/2000, expedido pelo IBAMA.</w:t>
      </w:r>
    </w:p>
    <w:p w:rsidR="00E95A53" w:rsidRDefault="00E95A53" w:rsidP="00E95A53">
      <w:pPr>
        <w:spacing w:line="360" w:lineRule="auto"/>
        <w:jc w:val="both"/>
        <w:rPr>
          <w:rFonts w:ascii="Calibri" w:hAnsi="Calibri" w:cs="Arial"/>
          <w:b/>
          <w:sz w:val="24"/>
          <w:szCs w:val="24"/>
        </w:rPr>
      </w:pPr>
    </w:p>
    <w:p w:rsidR="00E95A53" w:rsidRPr="00615BE9" w:rsidRDefault="00E95A53" w:rsidP="00E95A53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615BE9">
        <w:rPr>
          <w:rFonts w:ascii="Calibri" w:hAnsi="Calibri" w:cs="Arial"/>
          <w:b/>
          <w:sz w:val="24"/>
          <w:szCs w:val="24"/>
        </w:rPr>
        <w:t>5</w:t>
      </w:r>
      <w:r>
        <w:rPr>
          <w:rFonts w:ascii="Calibri" w:hAnsi="Calibri" w:cs="Arial"/>
          <w:b/>
          <w:sz w:val="24"/>
          <w:szCs w:val="24"/>
        </w:rPr>
        <w:t>.9</w:t>
      </w:r>
      <w:r w:rsidRPr="00615BE9">
        <w:rPr>
          <w:rFonts w:ascii="Calibri" w:hAnsi="Calibri" w:cs="Arial"/>
          <w:b/>
          <w:sz w:val="24"/>
          <w:szCs w:val="24"/>
        </w:rPr>
        <w:t xml:space="preserve">. </w:t>
      </w:r>
      <w:r w:rsidRPr="00615BE9">
        <w:rPr>
          <w:rFonts w:ascii="Calibri" w:hAnsi="Calibri"/>
          <w:sz w:val="24"/>
          <w:szCs w:val="24"/>
        </w:rPr>
        <w:t>Declaração, que a destinação dos dejetos oriundos da prestação dos serviços desta licitação, será, exclusivamente, aquela mencionada em atendimento ao item 5.5.</w:t>
      </w:r>
    </w:p>
    <w:p w:rsidR="00E95A53" w:rsidRPr="0063740F" w:rsidRDefault="00E95A53" w:rsidP="00E95A53">
      <w:pPr>
        <w:spacing w:line="276" w:lineRule="auto"/>
        <w:ind w:firstLine="708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E3C6D">
        <w:rPr>
          <w:rFonts w:asciiTheme="minorHAnsi" w:hAnsiTheme="minorHAnsi" w:cstheme="minorHAnsi"/>
          <w:b/>
          <w:sz w:val="24"/>
          <w:szCs w:val="24"/>
        </w:rPr>
        <w:t>6 - OBRIGAÇÕES DA CONTRATADA: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 Os materiais/serviços deverão estar</w:t>
      </w: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>em conformidade com as especificações exigidas.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manter em compatibilidade com as obrigações por ela assumidas para com a execução deste contrato/ATA, inclusive com as condições de habilitação e qualificação dela exigidas pela Administração Pública para essa contratação, durante toda a vigência do presente contrato/ATA;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CE3C6D" w:rsidRPr="00CE3C6D" w:rsidRDefault="00CE3C6D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  <w:r w:rsidRPr="00CE3C6D">
        <w:rPr>
          <w:rFonts w:asciiTheme="minorHAnsi" w:hAnsiTheme="minorHAnsi" w:cs="Arial"/>
          <w:sz w:val="24"/>
          <w:szCs w:val="24"/>
        </w:rPr>
        <w:t>Utilizar funcionários com conhecimentos dos serviços a serem executados.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>6.6.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 Todos os riscos e despesas relacionados à entrega dos materiais/equipamentos, bem como a descarga do mesmo no local de entrega, serão de competência da contratada;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6.7.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 são de responsabilidade única e exclusiva da contratada, respondendo o município apenas e tão somente pelo pagamento do material;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>6.8.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o correto cumprimento do contrato/ATA;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CE3C6D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6.10. </w:t>
      </w:r>
      <w:r w:rsidRPr="00CE3C6D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E3C6D">
        <w:rPr>
          <w:rFonts w:asciiTheme="minorHAnsi" w:hAnsiTheme="minorHAnsi"/>
          <w:b/>
          <w:sz w:val="24"/>
          <w:szCs w:val="24"/>
        </w:rPr>
        <w:t xml:space="preserve">6.12. </w:t>
      </w:r>
      <w:r w:rsidRPr="00CE3C6D">
        <w:rPr>
          <w:rFonts w:asciiTheme="minorHAnsi" w:hAnsiTheme="minorHAnsi" w:cs="Arial"/>
          <w:sz w:val="24"/>
          <w:szCs w:val="24"/>
        </w:rPr>
        <w:t>A contratada será responsável por toda a limpeza e fornecimento de materiais necessários para correta funcionalidade dos serviços contratados.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E3C6D">
        <w:rPr>
          <w:rFonts w:asciiTheme="minorHAnsi" w:hAnsiTheme="minorHAnsi"/>
          <w:b/>
          <w:sz w:val="24"/>
          <w:szCs w:val="24"/>
        </w:rPr>
        <w:t xml:space="preserve">6.13. </w:t>
      </w:r>
      <w:r w:rsidRPr="00CE3C6D">
        <w:rPr>
          <w:rFonts w:asciiTheme="minorHAnsi" w:hAnsiTheme="minorHAnsi" w:cs="Arial"/>
          <w:sz w:val="24"/>
          <w:szCs w:val="24"/>
        </w:rPr>
        <w:t xml:space="preserve">Limpar e repor os materiais de consumo dos banheiros pelo menos duas vezes ao dia, entre 10:00h e 11:00h e outra entre as 15:00h e 16:00h e quando solicitado pelo fiscal do contrato. </w:t>
      </w:r>
    </w:p>
    <w:p w:rsidR="00CE3C6D" w:rsidRDefault="00CE3C6D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CE3C6D">
        <w:rPr>
          <w:rFonts w:asciiTheme="minorHAnsi" w:hAnsiTheme="minorHAnsi" w:cstheme="minorHAnsi"/>
          <w:b/>
          <w:sz w:val="24"/>
          <w:szCs w:val="24"/>
        </w:rPr>
        <w:t xml:space="preserve">6.14. 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 xml:space="preserve">Informar junto a Secretaria Municipal de Obras, endereço de e-mail, e se houver, números de telefones que tenham aplicativos de comunicação como </w:t>
      </w:r>
      <w:r w:rsidRPr="00CE3C6D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whatsapp, telegram </w:t>
      </w:r>
      <w:r w:rsidRPr="00CE3C6D">
        <w:rPr>
          <w:rFonts w:asciiTheme="minorHAnsi" w:hAnsiTheme="minorHAnsi" w:cstheme="minorHAnsi"/>
          <w:color w:val="000000"/>
          <w:sz w:val="24"/>
          <w:szCs w:val="24"/>
        </w:rPr>
        <w:t>ou similares;</w:t>
      </w:r>
    </w:p>
    <w:p w:rsidR="00E95A53" w:rsidRPr="0063740F" w:rsidRDefault="00E95A53" w:rsidP="00E95A53">
      <w:pPr>
        <w:spacing w:line="276" w:lineRule="auto"/>
        <w:ind w:firstLine="708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</w:p>
    <w:p w:rsidR="00E95A53" w:rsidRPr="0063740F" w:rsidRDefault="00E95A53" w:rsidP="00E95A53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E95A53">
      <w:pPr>
        <w:spacing w:line="276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lastRenderedPageBreak/>
        <w:t>7.1.</w:t>
      </w:r>
      <w:r w:rsidRPr="0063740F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neste contrato/ATA;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7.2.</w:t>
      </w:r>
      <w:r w:rsidRPr="0063740F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7.3.</w:t>
      </w:r>
      <w:r w:rsidRPr="0063740F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7.4.</w:t>
      </w:r>
      <w:r w:rsidRPr="0063740F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7.5.</w:t>
      </w:r>
      <w:r w:rsidRPr="0063740F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 produto fornecido;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7.6.</w:t>
      </w:r>
      <w:r w:rsidRPr="0063740F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prestação dos serviços, assim como quaisquer outras alterações no decorrer do contrato/ATA;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7.7.</w:t>
      </w:r>
      <w:r w:rsidRPr="0063740F">
        <w:rPr>
          <w:rFonts w:asciiTheme="minorHAnsi" w:hAnsiTheme="minorHAnsi" w:cstheme="minorHAnsi"/>
          <w:sz w:val="24"/>
          <w:szCs w:val="24"/>
        </w:rPr>
        <w:t xml:space="preserve"> Acompanhar e fiscalizar a execução do contrato/ATA; confeccionar o relatório de prestação de serviços; atestar na Nota Fiscal/Fatura a entrega efetiva do objeto, fiscalizar os equipamentos e métodos utilizados no serviço, o que em nenhuma hipótese eximirá a proponente vencedora das responsabilidades do Código Civil e/ou Penal;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63740F">
        <w:rPr>
          <w:rFonts w:asciiTheme="minorHAnsi" w:hAnsiTheme="minorHAnsi" w:cstheme="minorHAnsi"/>
          <w:b/>
          <w:sz w:val="24"/>
          <w:szCs w:val="24"/>
        </w:rPr>
        <w:t>7.8.</w:t>
      </w:r>
      <w:r w:rsidRPr="0063740F">
        <w:rPr>
          <w:rFonts w:asciiTheme="minorHAnsi" w:hAnsiTheme="minorHAnsi" w:cstheme="minorHAnsi"/>
          <w:sz w:val="24"/>
          <w:szCs w:val="24"/>
        </w:rPr>
        <w:t xml:space="preserve"> </w:t>
      </w:r>
      <w:r w:rsidRPr="0063740F">
        <w:rPr>
          <w:rFonts w:asciiTheme="minorHAnsi" w:hAnsiTheme="minorHAnsi" w:cstheme="minorHAnsi"/>
          <w:color w:val="000000"/>
          <w:sz w:val="24"/>
          <w:szCs w:val="24"/>
        </w:rPr>
        <w:t>A Contratante terá o direito de recusar todo e qualquer material utilizado que não estejam adequados para a prestação dos serviços;</w:t>
      </w: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E95A53" w:rsidRPr="0063740F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b/>
          <w:color w:val="000000"/>
          <w:sz w:val="24"/>
          <w:szCs w:val="24"/>
        </w:rPr>
        <w:t>7.9.</w:t>
      </w:r>
      <w:r w:rsidRPr="0063740F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63740F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contrato/ATA ou que não tenha comportamento adequado no desenvolvimento dos serviços;</w:t>
      </w:r>
    </w:p>
    <w:p w:rsidR="00E95A53" w:rsidRPr="0063740F" w:rsidRDefault="00E95A53" w:rsidP="00E95A53">
      <w:pPr>
        <w:spacing w:line="276" w:lineRule="auto"/>
        <w:ind w:left="-142" w:firstLine="85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E3C6D">
        <w:rPr>
          <w:rFonts w:asciiTheme="minorHAnsi" w:hAnsiTheme="minorHAnsi" w:cstheme="minorHAnsi"/>
          <w:b/>
          <w:sz w:val="24"/>
          <w:szCs w:val="24"/>
        </w:rPr>
        <w:t>8 - DOTAÇÃO ORÇAMENTÁRIA: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3C6D">
        <w:rPr>
          <w:rFonts w:asciiTheme="minorHAnsi" w:hAnsiTheme="minorHAnsi" w:cstheme="minorHAnsi"/>
          <w:b/>
          <w:sz w:val="24"/>
          <w:szCs w:val="24"/>
        </w:rPr>
        <w:t>8.1</w:t>
      </w:r>
      <w:r w:rsidRPr="00CE3C6D">
        <w:rPr>
          <w:rFonts w:asciiTheme="minorHAnsi" w:hAnsiTheme="minorHAnsi" w:cstheme="minorHAnsi"/>
          <w:sz w:val="24"/>
          <w:szCs w:val="24"/>
        </w:rPr>
        <w:t xml:space="preserve">. As despesas correrão por conta da </w:t>
      </w:r>
      <w:r w:rsidR="00CE3C6D" w:rsidRPr="00FD6292">
        <w:rPr>
          <w:rFonts w:asciiTheme="minorHAnsi" w:hAnsiTheme="minorHAnsi" w:cstheme="minorHAnsi"/>
          <w:b/>
          <w:sz w:val="24"/>
          <w:szCs w:val="24"/>
        </w:rPr>
        <w:t xml:space="preserve">dotação </w:t>
      </w:r>
      <w:r w:rsidR="00CE3C6D">
        <w:rPr>
          <w:rFonts w:asciiTheme="minorHAnsi" w:hAnsiTheme="minorHAnsi" w:cstheme="minorHAnsi"/>
          <w:b/>
          <w:sz w:val="24"/>
          <w:szCs w:val="24"/>
        </w:rPr>
        <w:t>229</w:t>
      </w:r>
      <w:r w:rsidR="00CE3C6D" w:rsidRPr="00FD6292">
        <w:rPr>
          <w:rFonts w:asciiTheme="minorHAnsi" w:hAnsiTheme="minorHAnsi" w:cstheme="minorHAnsi"/>
          <w:b/>
          <w:sz w:val="24"/>
          <w:szCs w:val="24"/>
        </w:rPr>
        <w:t xml:space="preserve"> Orçamento do exercício de 202</w:t>
      </w:r>
      <w:r w:rsidR="00CE3C6D">
        <w:rPr>
          <w:rFonts w:asciiTheme="minorHAnsi" w:hAnsiTheme="minorHAnsi" w:cstheme="minorHAnsi"/>
          <w:b/>
          <w:sz w:val="24"/>
          <w:szCs w:val="24"/>
        </w:rPr>
        <w:t>2</w:t>
      </w:r>
      <w:r w:rsidR="00CE3C6D" w:rsidRPr="00FD6292">
        <w:rPr>
          <w:rFonts w:asciiTheme="minorHAnsi" w:hAnsiTheme="minorHAnsi" w:cstheme="minorHAnsi"/>
          <w:b/>
          <w:sz w:val="24"/>
          <w:szCs w:val="24"/>
        </w:rPr>
        <w:t xml:space="preserve"> desta Secretaria</w:t>
      </w:r>
      <w:r w:rsidR="00CE3C6D">
        <w:rPr>
          <w:rFonts w:asciiTheme="minorHAnsi" w:hAnsiTheme="minorHAnsi" w:cstheme="minorHAnsi"/>
          <w:b/>
          <w:sz w:val="24"/>
          <w:szCs w:val="24"/>
        </w:rPr>
        <w:t>.</w:t>
      </w:r>
    </w:p>
    <w:p w:rsidR="00E95A53" w:rsidRPr="00CE3C6D" w:rsidRDefault="00E95A53" w:rsidP="00CE3C6D">
      <w:pPr>
        <w:spacing w:line="36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E3C6D">
        <w:rPr>
          <w:rFonts w:asciiTheme="minorHAnsi" w:hAnsiTheme="minorHAnsi" w:cstheme="minorHAnsi"/>
          <w:b/>
          <w:sz w:val="24"/>
          <w:szCs w:val="24"/>
        </w:rPr>
        <w:t>9 – DA FISCALIZAÇÃO:</w:t>
      </w: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:rsidR="00E95A53" w:rsidRPr="00CE3C6D" w:rsidRDefault="00E95A53" w:rsidP="00CE3C6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3C6D">
        <w:rPr>
          <w:rFonts w:asciiTheme="minorHAnsi" w:hAnsiTheme="minorHAnsi" w:cstheme="minorHAnsi"/>
          <w:b/>
          <w:sz w:val="24"/>
          <w:szCs w:val="24"/>
        </w:rPr>
        <w:t>9.1</w:t>
      </w:r>
      <w:r w:rsidRPr="00CE3C6D">
        <w:rPr>
          <w:rFonts w:asciiTheme="minorHAnsi" w:hAnsiTheme="minorHAnsi" w:cstheme="minorHAnsi"/>
          <w:sz w:val="24"/>
          <w:szCs w:val="24"/>
        </w:rPr>
        <w:t xml:space="preserve">. Designamos para acompanhar e fiscalizar este processo licitatório o servidor, </w:t>
      </w:r>
      <w:r w:rsidRPr="00CE3C6D">
        <w:rPr>
          <w:rFonts w:asciiTheme="minorHAnsi" w:hAnsiTheme="minorHAnsi" w:cstheme="minorHAnsi"/>
          <w:b/>
          <w:bCs/>
          <w:sz w:val="24"/>
          <w:szCs w:val="24"/>
        </w:rPr>
        <w:t>SÉRGIO RODRIGO REBELO BANG</w:t>
      </w:r>
      <w:r w:rsidRPr="00CE3C6D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CE3C6D">
        <w:rPr>
          <w:rFonts w:asciiTheme="minorHAnsi" w:hAnsiTheme="minorHAnsi" w:cstheme="minorHAnsi"/>
          <w:sz w:val="24"/>
          <w:szCs w:val="24"/>
        </w:rPr>
        <w:t xml:space="preserve">Diretor Executivo de Serviços. </w:t>
      </w:r>
    </w:p>
    <w:p w:rsidR="00E95A53" w:rsidRPr="0063740F" w:rsidRDefault="00E95A53" w:rsidP="00E95A53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E95A53" w:rsidRPr="0063740F" w:rsidRDefault="00E95A53" w:rsidP="00E95A53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sz w:val="24"/>
          <w:szCs w:val="24"/>
        </w:rPr>
        <w:t xml:space="preserve">Itajaí, </w:t>
      </w:r>
      <w:r w:rsidR="00CE3C6D">
        <w:rPr>
          <w:rFonts w:asciiTheme="minorHAnsi" w:hAnsiTheme="minorHAnsi" w:cstheme="minorHAnsi"/>
          <w:sz w:val="24"/>
          <w:szCs w:val="24"/>
        </w:rPr>
        <w:t>2</w:t>
      </w:r>
      <w:r w:rsidR="00472EAB">
        <w:rPr>
          <w:rFonts w:asciiTheme="minorHAnsi" w:hAnsiTheme="minorHAnsi" w:cstheme="minorHAnsi"/>
          <w:sz w:val="24"/>
          <w:szCs w:val="24"/>
        </w:rPr>
        <w:t>6</w:t>
      </w:r>
      <w:r w:rsidR="00CE3C6D">
        <w:rPr>
          <w:rFonts w:asciiTheme="minorHAnsi" w:hAnsiTheme="minorHAnsi" w:cstheme="minorHAnsi"/>
          <w:sz w:val="24"/>
          <w:szCs w:val="24"/>
        </w:rPr>
        <w:t xml:space="preserve"> </w:t>
      </w:r>
      <w:r w:rsidRPr="0063740F">
        <w:rPr>
          <w:rFonts w:asciiTheme="minorHAnsi" w:hAnsiTheme="minorHAnsi" w:cstheme="minorHAnsi"/>
          <w:sz w:val="24"/>
          <w:szCs w:val="24"/>
        </w:rPr>
        <w:t xml:space="preserve">de </w:t>
      </w:r>
      <w:r w:rsidR="00472EAB">
        <w:rPr>
          <w:rFonts w:asciiTheme="minorHAnsi" w:hAnsiTheme="minorHAnsi" w:cstheme="minorHAnsi"/>
          <w:sz w:val="24"/>
          <w:szCs w:val="24"/>
        </w:rPr>
        <w:t>abril</w:t>
      </w:r>
      <w:r w:rsidR="00CE3C6D">
        <w:rPr>
          <w:rFonts w:asciiTheme="minorHAnsi" w:hAnsiTheme="minorHAnsi" w:cstheme="minorHAnsi"/>
          <w:sz w:val="24"/>
          <w:szCs w:val="24"/>
        </w:rPr>
        <w:t xml:space="preserve"> </w:t>
      </w:r>
      <w:r w:rsidRPr="0063740F">
        <w:rPr>
          <w:rFonts w:asciiTheme="minorHAnsi" w:hAnsiTheme="minorHAnsi" w:cstheme="minorHAnsi"/>
          <w:sz w:val="24"/>
          <w:szCs w:val="24"/>
        </w:rPr>
        <w:t xml:space="preserve">de </w:t>
      </w:r>
      <w:r w:rsidR="00CE3C6D">
        <w:rPr>
          <w:rFonts w:asciiTheme="minorHAnsi" w:hAnsiTheme="minorHAnsi" w:cstheme="minorHAnsi"/>
          <w:sz w:val="24"/>
          <w:szCs w:val="24"/>
        </w:rPr>
        <w:t>2022</w:t>
      </w:r>
      <w:r w:rsidRPr="0063740F">
        <w:rPr>
          <w:rFonts w:asciiTheme="minorHAnsi" w:hAnsiTheme="minorHAnsi" w:cstheme="minorHAnsi"/>
          <w:sz w:val="24"/>
          <w:szCs w:val="24"/>
        </w:rPr>
        <w:t>.</w:t>
      </w:r>
    </w:p>
    <w:p w:rsidR="00E95A53" w:rsidRPr="0063740F" w:rsidRDefault="00E95A53" w:rsidP="00E95A53">
      <w:pPr>
        <w:jc w:val="center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sz w:val="24"/>
          <w:szCs w:val="24"/>
        </w:rPr>
        <w:t xml:space="preserve">           </w:t>
      </w:r>
    </w:p>
    <w:p w:rsidR="00E95A53" w:rsidRPr="0063740F" w:rsidRDefault="00E95A53" w:rsidP="00E95A53">
      <w:pPr>
        <w:jc w:val="center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sz w:val="24"/>
          <w:szCs w:val="24"/>
        </w:rPr>
        <w:t xml:space="preserve">                         </w:t>
      </w:r>
    </w:p>
    <w:p w:rsidR="00E95A53" w:rsidRPr="0063740F" w:rsidRDefault="00E95A53" w:rsidP="00E95A53">
      <w:pPr>
        <w:rPr>
          <w:rFonts w:asciiTheme="minorHAnsi" w:hAnsiTheme="minorHAnsi" w:cstheme="minorHAnsi"/>
          <w:sz w:val="24"/>
          <w:szCs w:val="24"/>
        </w:rPr>
      </w:pPr>
    </w:p>
    <w:p w:rsidR="00E95A53" w:rsidRDefault="00E95A53" w:rsidP="00E95A53">
      <w:pPr>
        <w:rPr>
          <w:rFonts w:asciiTheme="minorHAnsi" w:hAnsiTheme="minorHAnsi" w:cstheme="minorHAnsi"/>
          <w:color w:val="FF0000"/>
          <w:sz w:val="24"/>
          <w:szCs w:val="24"/>
        </w:rPr>
      </w:pPr>
    </w:p>
    <w:p w:rsidR="00E95A53" w:rsidRPr="0063740F" w:rsidRDefault="00E95A53" w:rsidP="00E95A53">
      <w:pPr>
        <w:rPr>
          <w:rFonts w:asciiTheme="minorHAnsi" w:hAnsiTheme="minorHAnsi" w:cstheme="minorHAnsi"/>
          <w:color w:val="FF0000"/>
          <w:sz w:val="24"/>
          <w:szCs w:val="24"/>
        </w:rPr>
      </w:pPr>
    </w:p>
    <w:p w:rsidR="00E95A53" w:rsidRDefault="00472EAB" w:rsidP="00E95A53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ROGÉRIO ROCHA</w:t>
      </w:r>
    </w:p>
    <w:p w:rsidR="00E95A53" w:rsidRDefault="00E95A53" w:rsidP="00E95A53">
      <w:pPr>
        <w:jc w:val="center"/>
        <w:rPr>
          <w:rFonts w:asciiTheme="minorHAnsi" w:hAnsiTheme="minorHAnsi" w:cstheme="minorHAnsi"/>
          <w:sz w:val="24"/>
          <w:szCs w:val="24"/>
        </w:rPr>
      </w:pPr>
      <w:r w:rsidRPr="0063740F">
        <w:rPr>
          <w:rFonts w:asciiTheme="minorHAnsi" w:hAnsiTheme="minorHAnsi" w:cstheme="minorHAnsi"/>
          <w:sz w:val="24"/>
          <w:szCs w:val="24"/>
        </w:rPr>
        <w:t>Secretário Municipal de Obras</w:t>
      </w:r>
      <w:r w:rsidR="00472EAB">
        <w:rPr>
          <w:rFonts w:asciiTheme="minorHAnsi" w:hAnsiTheme="minorHAnsi" w:cstheme="minorHAnsi"/>
          <w:sz w:val="24"/>
          <w:szCs w:val="24"/>
        </w:rPr>
        <w:t xml:space="preserve"> Interino</w:t>
      </w:r>
    </w:p>
    <w:p w:rsidR="00CE3C6D" w:rsidRDefault="00CE3C6D" w:rsidP="00E95A53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CE3C6D" w:rsidRDefault="00CE3C6D" w:rsidP="00E95A53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CE3C6D" w:rsidRDefault="00CE3C6D" w:rsidP="00E95A53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Elaboração: </w:t>
      </w:r>
    </w:p>
    <w:p w:rsidR="00CE3C6D" w:rsidRDefault="00CE3C6D" w:rsidP="00E95A53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CE3C6D" w:rsidRDefault="00CE3C6D" w:rsidP="00E95A53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CE3C6D" w:rsidRPr="00CE3C6D" w:rsidRDefault="00CE3C6D" w:rsidP="00E95A53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3C6D">
        <w:rPr>
          <w:rFonts w:asciiTheme="minorHAnsi" w:hAnsiTheme="minorHAnsi" w:cstheme="minorHAnsi"/>
          <w:b/>
          <w:sz w:val="24"/>
          <w:szCs w:val="24"/>
        </w:rPr>
        <w:t>Felipe Barwinski Pereira</w:t>
      </w:r>
    </w:p>
    <w:p w:rsidR="00CE3C6D" w:rsidRPr="0063740F" w:rsidRDefault="00CE3C6D" w:rsidP="00E95A53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Diretor de Gestão da Secretaria Municipal de Obras</w:t>
      </w:r>
    </w:p>
    <w:p w:rsidR="009F2BA7" w:rsidRDefault="00694B24"/>
    <w:sectPr w:rsidR="009F2BA7" w:rsidSect="0063740F">
      <w:headerReference w:type="default" r:id="rId8"/>
      <w:footerReference w:type="default" r:id="rId9"/>
      <w:pgSz w:w="12240" w:h="15840"/>
      <w:pgMar w:top="1355" w:right="1418" w:bottom="53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999" w:rsidRDefault="00C272E6">
      <w:r>
        <w:separator/>
      </w:r>
    </w:p>
  </w:endnote>
  <w:endnote w:type="continuationSeparator" w:id="0">
    <w:p w:rsidR="00122999" w:rsidRDefault="00C2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9D6" w:rsidRDefault="00CE3C6D" w:rsidP="003819D6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t>Secretaria Municipal de Obras</w:t>
    </w:r>
  </w:p>
  <w:p w:rsidR="003819D6" w:rsidRDefault="00CE3C6D" w:rsidP="003819D6">
    <w:pPr>
      <w:pStyle w:val="Rodap"/>
      <w:jc w:val="right"/>
      <w:rPr>
        <w:rFonts w:ascii="Arial" w:hAnsi="Arial" w:cs="Arial"/>
        <w:color w:val="262626"/>
      </w:rPr>
    </w:pPr>
    <w:r>
      <w:rPr>
        <w:rFonts w:ascii="Arial" w:hAnsi="Arial" w:cs="Arial"/>
        <w:color w:val="262626"/>
      </w:rPr>
      <w:t>Rua José Pereira Liberato, 1899 – Bairro São João</w:t>
    </w:r>
  </w:p>
  <w:p w:rsidR="003819D6" w:rsidRDefault="00CE3C6D" w:rsidP="003819D6">
    <w:pPr>
      <w:pStyle w:val="Rodap"/>
      <w:jc w:val="right"/>
      <w:rPr>
        <w:rFonts w:ascii="Arial" w:hAnsi="Arial" w:cs="Arial"/>
        <w:color w:val="262626"/>
      </w:rPr>
    </w:pPr>
    <w:r>
      <w:rPr>
        <w:rFonts w:ascii="Arial" w:hAnsi="Arial" w:cs="Arial"/>
        <w:color w:val="262626"/>
      </w:rPr>
      <w:t>CEP 88.305-410 - Itajaí/SC Fone (47) 3348-0303</w:t>
    </w:r>
  </w:p>
  <w:p w:rsidR="003819D6" w:rsidRDefault="00CE3C6D" w:rsidP="003819D6">
    <w:pPr>
      <w:pStyle w:val="Rodap"/>
      <w:jc w:val="right"/>
    </w:pPr>
    <w:r>
      <w:t xml:space="preserve">Página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694B24">
      <w:rPr>
        <w:b/>
        <w:noProof/>
      </w:rPr>
      <w:t>1</w:t>
    </w:r>
    <w:r>
      <w:rPr>
        <w:b/>
      </w:rPr>
      <w:fldChar w:fldCharType="end"/>
    </w:r>
    <w:r>
      <w:t xml:space="preserve"> de </w:t>
    </w:r>
    <w:r>
      <w:rPr>
        <w:b/>
      </w:rPr>
      <w:fldChar w:fldCharType="begin"/>
    </w:r>
    <w:r>
      <w:rPr>
        <w:b/>
      </w:rPr>
      <w:instrText xml:space="preserve"> NUMPAGES </w:instrText>
    </w:r>
    <w:r>
      <w:rPr>
        <w:b/>
      </w:rPr>
      <w:fldChar w:fldCharType="separate"/>
    </w:r>
    <w:r w:rsidR="00694B24">
      <w:rPr>
        <w:b/>
        <w:noProof/>
      </w:rPr>
      <w:t>8</w:t>
    </w:r>
    <w:r>
      <w:rPr>
        <w:b/>
      </w:rPr>
      <w:fldChar w:fldCharType="end"/>
    </w:r>
  </w:p>
  <w:p w:rsidR="00260D0A" w:rsidRDefault="00694B24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999" w:rsidRDefault="00C272E6">
      <w:r>
        <w:separator/>
      </w:r>
    </w:p>
  </w:footnote>
  <w:footnote w:type="continuationSeparator" w:id="0">
    <w:p w:rsidR="00122999" w:rsidRDefault="00C27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D0A" w:rsidRDefault="00CE3C6D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7E4BFBA" wp14:editId="1D9C2853">
          <wp:simplePos x="0" y="0"/>
          <wp:positionH relativeFrom="column">
            <wp:posOffset>0</wp:posOffset>
          </wp:positionH>
          <wp:positionV relativeFrom="paragraph">
            <wp:posOffset>10796</wp:posOffset>
          </wp:positionV>
          <wp:extent cx="1895478" cy="525780"/>
          <wp:effectExtent l="0" t="0" r="9522" b="7620"/>
          <wp:wrapThrough wrapText="bothSides">
            <wp:wrapPolygon edited="0">
              <wp:start x="0" y="0"/>
              <wp:lineTo x="0" y="21130"/>
              <wp:lineTo x="21491" y="21130"/>
              <wp:lineTo x="21491" y="0"/>
              <wp:lineTo x="0" y="0"/>
            </wp:wrapPolygon>
          </wp:wrapThrough>
          <wp:docPr id="5" name="Imagem 5" descr="Obras Logo Opção 02 - APROVADO 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8" cy="5257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AC3C568" wp14:editId="1378E4AD">
          <wp:simplePos x="0" y="0"/>
          <wp:positionH relativeFrom="column">
            <wp:posOffset>3771900</wp:posOffset>
          </wp:positionH>
          <wp:positionV relativeFrom="paragraph">
            <wp:posOffset>-48260</wp:posOffset>
          </wp:positionV>
          <wp:extent cx="1805309" cy="608332"/>
          <wp:effectExtent l="0" t="0" r="4441" b="1268"/>
          <wp:wrapNone/>
          <wp:docPr id="6" name="Image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05309" cy="6083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260D0A" w:rsidRDefault="00694B24" w:rsidP="0066165C">
    <w:pPr>
      <w:pStyle w:val="Cabealho"/>
      <w:rPr>
        <w:noProof/>
      </w:rPr>
    </w:pPr>
  </w:p>
  <w:p w:rsidR="00260D0A" w:rsidRDefault="00694B24" w:rsidP="0066165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A53"/>
    <w:rsid w:val="000D5539"/>
    <w:rsid w:val="00122999"/>
    <w:rsid w:val="00472EAB"/>
    <w:rsid w:val="005014B7"/>
    <w:rsid w:val="005B0077"/>
    <w:rsid w:val="00694B24"/>
    <w:rsid w:val="00852D24"/>
    <w:rsid w:val="00926587"/>
    <w:rsid w:val="00C11248"/>
    <w:rsid w:val="00C272E6"/>
    <w:rsid w:val="00CE3C6D"/>
    <w:rsid w:val="00CE56B7"/>
    <w:rsid w:val="00D079B2"/>
    <w:rsid w:val="00D5222C"/>
    <w:rsid w:val="00E81484"/>
    <w:rsid w:val="00E95A53"/>
    <w:rsid w:val="00ED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A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95A53"/>
    <w:pPr>
      <w:keepNext/>
      <w:ind w:left="720" w:hanging="720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95A53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E95A5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95A5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95A5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95A5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95A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A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95A53"/>
    <w:pPr>
      <w:keepNext/>
      <w:ind w:left="720" w:hanging="720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95A53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E95A5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95A5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95A5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95A5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95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1657</Words>
  <Characters>8951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Leonardo Beckert</cp:lastModifiedBy>
  <cp:revision>12</cp:revision>
  <cp:lastPrinted>2022-04-26T12:54:00Z</cp:lastPrinted>
  <dcterms:created xsi:type="dcterms:W3CDTF">2022-03-21T15:12:00Z</dcterms:created>
  <dcterms:modified xsi:type="dcterms:W3CDTF">2022-04-28T15:47:00Z</dcterms:modified>
</cp:coreProperties>
</file>